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7B" w:rsidRDefault="00005F7B" w:rsidP="00005F7B">
      <w:pPr>
        <w:jc w:val="center"/>
        <w:rPr>
          <w:b/>
        </w:rPr>
      </w:pPr>
      <w:r w:rsidRPr="00005F7B">
        <w:rPr>
          <w:b/>
        </w:rPr>
        <w:t>HIED lesson plan formative Rubric</w:t>
      </w:r>
    </w:p>
    <w:p w:rsidR="00005F7B" w:rsidRDefault="00005F7B" w:rsidP="00005F7B">
      <w:pPr>
        <w:jc w:val="center"/>
        <w:rPr>
          <w:b/>
        </w:rPr>
      </w:pPr>
    </w:p>
    <w:p w:rsidR="00005F7B" w:rsidRDefault="00005F7B" w:rsidP="00005F7B">
      <w:pPr>
        <w:jc w:val="center"/>
        <w:rPr>
          <w:b/>
        </w:rPr>
      </w:pPr>
    </w:p>
    <w:p w:rsidR="00005F7B" w:rsidRPr="00005F7B" w:rsidRDefault="00005F7B" w:rsidP="00005F7B">
      <w:pPr>
        <w:jc w:val="center"/>
        <w:rPr>
          <w:b/>
        </w:rPr>
      </w:pPr>
    </w:p>
    <w:tbl>
      <w:tblPr>
        <w:tblW w:w="0" w:type="auto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145"/>
        <w:gridCol w:w="5163"/>
        <w:gridCol w:w="5868"/>
      </w:tblGrid>
      <w:tr w:rsidR="00005F7B" w:rsidRPr="00005F7B" w:rsidTr="00005F7B">
        <w:tc>
          <w:tcPr>
            <w:tcW w:w="0" w:type="auto"/>
            <w:tcMar>
              <w:top w:w="240" w:type="nil"/>
              <w:left w:w="60" w:type="nil"/>
              <w:bottom w:w="60" w:type="nil"/>
              <w:right w:w="240" w:type="nil"/>
            </w:tcMar>
            <w:vAlign w:val="center"/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</w:p>
        </w:tc>
        <w:tc>
          <w:tcPr>
            <w:tcW w:w="5163" w:type="dxa"/>
            <w:tcBorders>
              <w:left w:val="single" w:sz="8" w:space="0" w:color="C1C1C1"/>
            </w:tcBorders>
            <w:tcMar>
              <w:top w:w="240" w:type="nil"/>
              <w:left w:w="60" w:type="nil"/>
              <w:bottom w:w="60" w:type="nil"/>
              <w:right w:w="240" w:type="nil"/>
            </w:tcMar>
            <w:vAlign w:val="center"/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>Not yet</w:t>
            </w:r>
          </w:p>
        </w:tc>
        <w:tc>
          <w:tcPr>
            <w:tcW w:w="5868" w:type="dxa"/>
            <w:tcBorders>
              <w:left w:val="single" w:sz="8" w:space="0" w:color="C1C1C1"/>
            </w:tcBorders>
            <w:tcMar>
              <w:top w:w="240" w:type="nil"/>
              <w:left w:w="60" w:type="nil"/>
              <w:bottom w:w="60" w:type="nil"/>
              <w:right w:w="240" w:type="nil"/>
            </w:tcMar>
            <w:vAlign w:val="center"/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>Met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Lesson opening 1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2.1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(2.1%)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3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(3%)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Bell ringer activity is planned that has content significance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Lesson opening 2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2.1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(2.1%)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3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(3%)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Opening segment of the lesson provides: (a) a review of the previous learned material or skills; (b) an activity that centers students on the content to be covered in the coming lesson; OR (c) engages students’ experiential knowledge through a relevant example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Lesson opening 3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2.1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(2.1%)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3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(3%)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Plan demonstrate how this lesson builds on previous lessons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LEQ 1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2.1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(2.1%)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3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(3%)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Asks “big picture” question around big ideas and concepts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LEQ 2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2.1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(2.1%)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3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(3%)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Question is taken directly from the NC Essential Standards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lastRenderedPageBreak/>
              <w:t xml:space="preserve">LEQ 3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2.1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(2.1%)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3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(3%)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Provides outlet for multiple answers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LEQ 4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2.1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(2.1%)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3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(3%)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 xml:space="preserve">Requires student to either (a) think about the process they use to understand </w:t>
            </w:r>
            <w:proofErr w:type="gramStart"/>
            <w:r w:rsidRPr="00005F7B">
              <w:rPr>
                <w:rFonts w:cs="Arial"/>
                <w:color w:val="343434"/>
                <w:sz w:val="22"/>
                <w:szCs w:val="22"/>
              </w:rPr>
              <w:t>something ;</w:t>
            </w:r>
            <w:proofErr w:type="gramEnd"/>
            <w:r w:rsidRPr="00005F7B">
              <w:rPr>
                <w:rFonts w:cs="Arial"/>
                <w:color w:val="343434"/>
                <w:sz w:val="22"/>
                <w:szCs w:val="22"/>
              </w:rPr>
              <w:t xml:space="preserve"> (b) make a decision; (c) explain a plan of action; OR (d) justify a decision or plan of action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Focal understanding 1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2.1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(2.1%)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3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(3%)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Focuses the lesson content around a central argument or thesis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Focal understanding 2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2.1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(2.1%)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3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(3%)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Is worded as a thesis statement, meaning it takes a defend-able position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Focal understanding 3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2.1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(2.1%)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3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(3%)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Plan includes usage of *advance organizer presented prior to learning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Content strategy 1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2.8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(2.8%)</w:t>
            </w:r>
          </w:p>
          <w:p w:rsid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4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(4%)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Plan presents appropriate content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Content strategy 2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2.1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(2.1%)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3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(3%)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Plan presents content in a logical/appropriate sequence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Content strategy 3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2.8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(2.8%)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4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(4%)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Planned content examples are linked to larger concepts in the NC Essential Standards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Content strategy 4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2.1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(2.1%)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3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(3%)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Some organizational tool/strategy is planned to assist retention of content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Content strategy 5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2.8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(2.8%)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4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(4%)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Planned content delivery strategy is developmentally appropriate for target audience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Source analysis 1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2.1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(2.1%)</w:t>
            </w:r>
          </w:p>
          <w:p w:rsid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3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(3%)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Source to be analyzed relates DIRECTLY to the content planned in earlier segment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Source analysis 2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2.8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(2.8%)</w:t>
            </w:r>
          </w:p>
          <w:p w:rsid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4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(4%)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Source to be analyzed is developmentally appropriate for the target audience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Source analysis 3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2.1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(2.1%)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3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(3%)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 xml:space="preserve">Plan includes a strategic approach to source analysis (e.g. uses *Graphic Organizers, #SKIDS, #APPARTS, #AIPAI, #TICK, </w:t>
            </w:r>
            <w:proofErr w:type="spellStart"/>
            <w:r w:rsidRPr="00005F7B">
              <w:rPr>
                <w:rFonts w:cs="Arial"/>
                <w:color w:val="343434"/>
                <w:sz w:val="22"/>
                <w:szCs w:val="22"/>
              </w:rPr>
              <w:t>etc</w:t>
            </w:r>
            <w:proofErr w:type="spellEnd"/>
            <w:r w:rsidRPr="00005F7B">
              <w:rPr>
                <w:rFonts w:cs="Arial"/>
                <w:color w:val="343434"/>
                <w:sz w:val="22"/>
                <w:szCs w:val="22"/>
              </w:rPr>
              <w:t>) where STUDENTS are engaged in either analysis or interpretation of a source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Source analysis 4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2.8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(2.8%)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4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(4%)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Plans include process for employing gradual release when developing source analysis skills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7C598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Writing/synthesis </w:t>
            </w:r>
            <w:r w:rsidR="00005F7B"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strategy 1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2.1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(2.1%)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3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(3%)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Plans provide a process where students are required to connect the content delivered to the source analyzed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Writing </w:t>
            </w:r>
            <w:r w:rsidR="007C5985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/synthesis </w:t>
            </w: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strategy 2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2.8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(2.8%)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4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(4%)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Plans provide a strategic approach for addressing prompts and questions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>Writing</w:t>
            </w:r>
            <w:r w:rsidR="007C5985">
              <w:rPr>
                <w:rFonts w:cs="Arial"/>
                <w:b/>
                <w:bCs/>
                <w:color w:val="36455C"/>
                <w:sz w:val="22"/>
                <w:szCs w:val="22"/>
              </w:rPr>
              <w:t>/</w:t>
            </w:r>
            <w:proofErr w:type="gramStart"/>
            <w:r w:rsidR="007C5985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synthesis </w:t>
            </w: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 strategy</w:t>
            </w:r>
            <w:proofErr w:type="gramEnd"/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 3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2.1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(2.1%)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3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(3%)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Plans require students to explain a phenomenon from the sources and/or content, tell a story, or argue a position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Writing </w:t>
            </w:r>
            <w:r w:rsidR="007C5985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/synthesis </w:t>
            </w: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strategy 4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2.8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(2.8%)</w:t>
            </w:r>
          </w:p>
          <w:p w:rsid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4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(4%)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Planned task requires student to support explanation, narrative, or argument with evidence from the sources and lesson content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Writing </w:t>
            </w:r>
            <w:r w:rsidR="007C5985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/synthesis </w:t>
            </w: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strategy 5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2.1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(2.1%)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3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(3%)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Plans include process for employing gradual release when developing explanatory, narrative, or argumentative skills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Assessment 1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2.8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(2.8%)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4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(4%)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Either formal or informal assessments are planned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Assessment 2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2.1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(2.1%)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3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(3%)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Assessments align with lesson content and skills taught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Assessment 3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2.8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(2.8%)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4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(4%)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Assessments allow collection of observable, demonstrable, or measurable evidence of student learning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7C598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6455C"/>
                <w:sz w:val="22"/>
                <w:szCs w:val="22"/>
              </w:rPr>
              <w:t>Reflection</w:t>
            </w:r>
            <w:r w:rsidR="00005F7B"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 1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2.1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(2.1%)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3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(3%)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Planned closing segment requires students to address/answer lesson essential question</w:t>
            </w:r>
          </w:p>
        </w:tc>
      </w:tr>
      <w:tr w:rsidR="00005F7B" w:rsidRPr="00005F7B" w:rsidTr="00005F7B">
        <w:tblPrEx>
          <w:tblBorders>
            <w:top w:val="none" w:sz="0" w:space="0" w:color="auto"/>
          </w:tblBorders>
        </w:tblPrEx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7C598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6455C"/>
                <w:sz w:val="22"/>
                <w:szCs w:val="22"/>
              </w:rPr>
              <w:t>Reflection</w:t>
            </w:r>
            <w:r w:rsidR="00005F7B"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 2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2.8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(2.8%)</w:t>
            </w:r>
          </w:p>
          <w:p w:rsid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  <w:p w:rsid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4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(4%)</w:t>
            </w:r>
          </w:p>
          <w:p w:rsidR="007C5985" w:rsidRPr="007C5985" w:rsidRDefault="007C5985" w:rsidP="007C5985">
            <w:pPr>
              <w:rPr>
                <w:sz w:val="22"/>
                <w:szCs w:val="22"/>
              </w:rPr>
            </w:pPr>
            <w:r w:rsidRPr="007C5985">
              <w:rPr>
                <w:sz w:val="22"/>
                <w:szCs w:val="22"/>
              </w:rPr>
              <w:t>Planned clo</w:t>
            </w:r>
            <w:bookmarkStart w:id="0" w:name="_GoBack"/>
            <w:bookmarkEnd w:id="0"/>
            <w:r w:rsidRPr="007C5985">
              <w:rPr>
                <w:sz w:val="22"/>
                <w:szCs w:val="22"/>
              </w:rPr>
              <w:t>sing segment provides opportunity to reflect on personal and content significance of topic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</w:p>
        </w:tc>
      </w:tr>
      <w:tr w:rsidR="00005F7B" w:rsidRPr="00005F7B" w:rsidTr="00005F7B">
        <w:tc>
          <w:tcPr>
            <w:tcW w:w="0" w:type="auto"/>
            <w:tcBorders>
              <w:top w:val="single" w:sz="8" w:space="0" w:color="C1C1C1"/>
            </w:tcBorders>
            <w:tcMar>
              <w:top w:w="240" w:type="nil"/>
              <w:left w:w="180" w:type="nil"/>
              <w:bottom w:w="180" w:type="nil"/>
              <w:right w:w="240" w:type="nil"/>
            </w:tcMar>
          </w:tcPr>
          <w:p w:rsidR="00005F7B" w:rsidRPr="00005F7B" w:rsidRDefault="007C5985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6455C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36455C"/>
                <w:sz w:val="22"/>
                <w:szCs w:val="22"/>
              </w:rPr>
              <w:t>Reflection</w:t>
            </w:r>
            <w:r w:rsidR="00005F7B" w:rsidRPr="00005F7B">
              <w:rPr>
                <w:rFonts w:cs="Arial"/>
                <w:b/>
                <w:bCs/>
                <w:color w:val="36455C"/>
                <w:sz w:val="22"/>
                <w:szCs w:val="22"/>
              </w:rPr>
              <w:t xml:space="preserve"> 3 </w:t>
            </w:r>
          </w:p>
        </w:tc>
        <w:tc>
          <w:tcPr>
            <w:tcW w:w="5163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2.1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(2.1%)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This element is missing. You need to assure that this element is addressed in subsequent revisions or future lesson plans.</w:t>
            </w:r>
          </w:p>
        </w:tc>
        <w:tc>
          <w:tcPr>
            <w:tcW w:w="5868" w:type="dxa"/>
            <w:tcBorders>
              <w:top w:val="single" w:sz="8" w:space="0" w:color="C1C1C1"/>
              <w:left w:val="single" w:sz="8" w:space="0" w:color="C1C1C1"/>
              <w:bottom w:val="single" w:sz="8" w:space="0" w:color="C1C1C1"/>
              <w:right w:val="single" w:sz="8" w:space="0" w:color="C1C1C1"/>
            </w:tcBorders>
            <w:tcMar>
              <w:top w:w="240" w:type="nil"/>
              <w:left w:w="120" w:type="nil"/>
              <w:bottom w:w="120" w:type="nil"/>
              <w:right w:w="240" w:type="nil"/>
            </w:tcMar>
          </w:tcPr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Points: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b/>
                <w:bCs/>
                <w:color w:val="343434"/>
                <w:sz w:val="22"/>
                <w:szCs w:val="22"/>
              </w:rPr>
              <w:t xml:space="preserve">3 </w:t>
            </w:r>
            <w:r w:rsidRPr="00005F7B">
              <w:rPr>
                <w:rFonts w:cs="Arial"/>
                <w:color w:val="535353"/>
                <w:sz w:val="22"/>
                <w:szCs w:val="22"/>
              </w:rPr>
              <w:t>(3%)</w:t>
            </w:r>
          </w:p>
          <w:p w:rsidR="00005F7B" w:rsidRPr="00005F7B" w:rsidRDefault="00005F7B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343434"/>
                <w:sz w:val="22"/>
                <w:szCs w:val="22"/>
              </w:rPr>
            </w:pPr>
            <w:r w:rsidRPr="00005F7B">
              <w:rPr>
                <w:rFonts w:cs="Arial"/>
                <w:color w:val="343434"/>
                <w:sz w:val="22"/>
                <w:szCs w:val="22"/>
              </w:rPr>
              <w:t>Plans include link to next lesson</w:t>
            </w:r>
          </w:p>
        </w:tc>
      </w:tr>
    </w:tbl>
    <w:p w:rsidR="00F31911" w:rsidRDefault="00F31911"/>
    <w:sectPr w:rsidR="00F31911" w:rsidSect="00005F7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7B"/>
    <w:rsid w:val="00005F7B"/>
    <w:rsid w:val="007C5985"/>
    <w:rsid w:val="00F3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F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1200</Words>
  <Characters>6843</Characters>
  <Application>Microsoft Macintosh Word</Application>
  <DocSecurity>0</DocSecurity>
  <Lines>57</Lines>
  <Paragraphs>16</Paragraphs>
  <ScaleCrop>false</ScaleCrop>
  <Company>East Carolina University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2015-11-20T13:49:00Z</dcterms:created>
  <dcterms:modified xsi:type="dcterms:W3CDTF">2015-11-20T13:49:00Z</dcterms:modified>
</cp:coreProperties>
</file>