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9B" w:rsidRPr="008D649B" w:rsidRDefault="008D649B" w:rsidP="008D649B">
      <w:pPr>
        <w:jc w:val="center"/>
      </w:pPr>
      <w:r w:rsidRPr="008D649B">
        <w:t>ISLES-S 3</w:t>
      </w:r>
    </w:p>
    <w:p w:rsidR="008D649B" w:rsidRPr="008D649B" w:rsidRDefault="008D649B" w:rsidP="008D649B">
      <w:pPr>
        <w:jc w:val="center"/>
      </w:pPr>
      <w:r>
        <w:t xml:space="preserve">Post-teaching </w:t>
      </w:r>
      <w:bookmarkStart w:id="0" w:name="_GoBack"/>
      <w:bookmarkEnd w:id="0"/>
      <w:r w:rsidRPr="008D649B">
        <w:t>activity</w:t>
      </w:r>
    </w:p>
    <w:p w:rsidR="008D649B" w:rsidRPr="008D649B" w:rsidRDefault="008D649B" w:rsidP="008D649B">
      <w:r w:rsidRPr="008D649B">
        <w:t>Your name:</w:t>
      </w:r>
    </w:p>
    <w:p w:rsidR="008D649B" w:rsidRPr="008D649B" w:rsidRDefault="008D649B" w:rsidP="008D649B">
      <w:r w:rsidRPr="008D649B">
        <w:t>Program area:</w:t>
      </w:r>
    </w:p>
    <w:p w:rsidR="008D649B" w:rsidRPr="008D649B" w:rsidRDefault="008D649B" w:rsidP="008D649B">
      <w:r w:rsidRPr="008D649B">
        <w:t>Date:</w:t>
      </w:r>
    </w:p>
    <w:p w:rsidR="008D649B" w:rsidRPr="008D649B" w:rsidRDefault="008D649B" w:rsidP="008D649B"/>
    <w:p w:rsidR="008D649B" w:rsidRPr="008D649B" w:rsidRDefault="008D649B" w:rsidP="008D649B">
      <w:r w:rsidRPr="008D649B">
        <w:t>Directions:  Respond to each prompt in the space provided.</w:t>
      </w:r>
    </w:p>
    <w:p w:rsidR="008D649B" w:rsidRPr="008D649B" w:rsidRDefault="008D649B" w:rsidP="008D64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cs="Arial"/>
        </w:rPr>
      </w:pPr>
    </w:p>
    <w:p w:rsidR="008D649B" w:rsidRPr="008D649B" w:rsidRDefault="008D649B" w:rsidP="008D649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Times"/>
        </w:rPr>
      </w:pPr>
      <w:r w:rsidRPr="008D649B">
        <w:rPr>
          <w:rFonts w:cs="Arial"/>
        </w:rPr>
        <w:t xml:space="preserve"> </w:t>
      </w:r>
      <w:r w:rsidRPr="008D649B">
        <w:rPr>
          <w:rFonts w:cs="Arial"/>
        </w:rPr>
        <w:t xml:space="preserve">Explain how your instruction engaged students in </w:t>
      </w:r>
      <w:r w:rsidRPr="008D649B">
        <w:rPr>
          <w:rFonts w:cs="Arial"/>
        </w:rPr>
        <w:t xml:space="preserve">learning facts and concepts and in developing skills related to the central focus.  </w:t>
      </w:r>
      <w:r w:rsidRPr="008D649B">
        <w:rPr>
          <w:rFonts w:cs="Arial"/>
        </w:rPr>
        <w:t> </w:t>
      </w:r>
      <w:r w:rsidRPr="008D649B">
        <w:rPr>
          <w:rFonts w:cs="Arial"/>
        </w:rPr>
        <w:t xml:space="preserve"> </w:t>
      </w:r>
      <w:r w:rsidRPr="008D649B">
        <w:rPr>
          <w:rFonts w:cs="Arial"/>
        </w:rPr>
        <w:t xml:space="preserve">Refer to </w:t>
      </w:r>
      <w:r w:rsidRPr="008D649B">
        <w:rPr>
          <w:rFonts w:cs="Arial"/>
        </w:rPr>
        <w:t xml:space="preserve">specific </w:t>
      </w:r>
      <w:r w:rsidRPr="008D649B">
        <w:rPr>
          <w:rFonts w:cs="Arial"/>
        </w:rPr>
        <w:t xml:space="preserve">examples from the video clips </w:t>
      </w:r>
      <w:r w:rsidRPr="008D649B">
        <w:rPr>
          <w:rFonts w:cs="Arial"/>
        </w:rPr>
        <w:t xml:space="preserve">(use time stamp) </w:t>
      </w:r>
      <w:r w:rsidRPr="008D649B">
        <w:rPr>
          <w:rFonts w:cs="Arial"/>
        </w:rPr>
        <w:t xml:space="preserve">in your responses to the prompts.  </w:t>
      </w:r>
    </w:p>
    <w:p w:rsidR="008D649B" w:rsidRDefault="008D649B" w:rsidP="008D64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Times"/>
        </w:rPr>
      </w:pPr>
    </w:p>
    <w:p w:rsidR="008D649B" w:rsidRPr="008D649B" w:rsidRDefault="008D649B" w:rsidP="008D649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Times"/>
        </w:rPr>
      </w:pPr>
      <w:r w:rsidRPr="008D649B">
        <w:rPr>
          <w:rFonts w:cs="Arial"/>
        </w:rPr>
        <w:t xml:space="preserve">Describe how your instruction linked students’ prior academic learning with new learning. </w:t>
      </w:r>
    </w:p>
    <w:p w:rsidR="008D649B" w:rsidRDefault="008D649B" w:rsidP="008D64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Times"/>
        </w:rPr>
      </w:pPr>
    </w:p>
    <w:p w:rsidR="008D649B" w:rsidRPr="008D649B" w:rsidRDefault="008D649B" w:rsidP="008D64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Times"/>
        </w:rPr>
      </w:pPr>
    </w:p>
    <w:p w:rsidR="008D649B" w:rsidRDefault="008D649B" w:rsidP="008D649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cs="Arial"/>
        </w:rPr>
      </w:pPr>
      <w:r w:rsidRPr="008D649B">
        <w:rPr>
          <w:rFonts w:cs="Arial"/>
        </w:rPr>
        <w:t xml:space="preserve">Explain </w:t>
      </w:r>
      <w:r w:rsidRPr="008D649B">
        <w:rPr>
          <w:rFonts w:cs="Arial"/>
        </w:rPr>
        <w:t xml:space="preserve">(cite specific example from video with time stamp) </w:t>
      </w:r>
      <w:r w:rsidRPr="008D649B">
        <w:rPr>
          <w:rFonts w:cs="Arial"/>
        </w:rPr>
        <w:t>how you elicited student responses that supported your</w:t>
      </w:r>
      <w:r w:rsidRPr="008D649B">
        <w:rPr>
          <w:rFonts w:cs="Arial"/>
        </w:rPr>
        <w:t xml:space="preserve"> development of specific lesson objectives</w:t>
      </w:r>
      <w:r w:rsidRPr="008D649B">
        <w:rPr>
          <w:rFonts w:cs="Arial"/>
        </w:rPr>
        <w:t xml:space="preserve">. </w:t>
      </w:r>
    </w:p>
    <w:p w:rsidR="008D649B" w:rsidRPr="008D649B" w:rsidRDefault="008D649B" w:rsidP="008D64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cs="Arial"/>
        </w:rPr>
      </w:pPr>
    </w:p>
    <w:p w:rsidR="008D649B" w:rsidRDefault="008D649B" w:rsidP="008D649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cs="Arial"/>
        </w:rPr>
      </w:pPr>
      <w:r w:rsidRPr="008D649B">
        <w:rPr>
          <w:rFonts w:cs="Arial"/>
        </w:rPr>
        <w:t>Describe and cite examples from the clips of how you supported students in using</w:t>
      </w:r>
      <w:r w:rsidRPr="008D649B">
        <w:rPr>
          <w:rFonts w:cs="Arial"/>
        </w:rPr>
        <w:t xml:space="preserve"> one or more of the ISLES-S 3 instructional strategies</w:t>
      </w:r>
      <w:r w:rsidRPr="008D649B">
        <w:rPr>
          <w:rFonts w:cs="Arial"/>
        </w:rPr>
        <w:t xml:space="preserve">. </w:t>
      </w:r>
    </w:p>
    <w:p w:rsidR="008D649B" w:rsidRDefault="008D649B" w:rsidP="008D64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cs="Arial"/>
        </w:rPr>
      </w:pPr>
    </w:p>
    <w:p w:rsidR="008D649B" w:rsidRPr="008D649B" w:rsidRDefault="008D649B" w:rsidP="008D64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cs="Arial"/>
        </w:rPr>
      </w:pPr>
    </w:p>
    <w:p w:rsidR="008D649B" w:rsidRDefault="008D649B" w:rsidP="008D649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cs="Arial"/>
        </w:rPr>
      </w:pPr>
      <w:r w:rsidRPr="008D649B">
        <w:rPr>
          <w:rFonts w:cs="Arial"/>
        </w:rPr>
        <w:t>What changes would you make to your instruction—for the whole class and/or for students who need greater support or challenge—to better support student learning of the central focu</w:t>
      </w:r>
      <w:r w:rsidRPr="008D649B">
        <w:rPr>
          <w:rFonts w:cs="Arial"/>
        </w:rPr>
        <w:t>s (e.g., missed opportunities)?</w:t>
      </w:r>
    </w:p>
    <w:p w:rsidR="008D649B" w:rsidRPr="008D649B" w:rsidRDefault="008D649B" w:rsidP="008D64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cs="Arial"/>
        </w:rPr>
      </w:pPr>
    </w:p>
    <w:p w:rsidR="008D649B" w:rsidRPr="008D649B" w:rsidRDefault="008D649B" w:rsidP="008D649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cs="Arial"/>
        </w:rPr>
      </w:pPr>
      <w:r w:rsidRPr="008D649B">
        <w:rPr>
          <w:rFonts w:cs="Arial"/>
        </w:rPr>
        <w:t xml:space="preserve">Why do you think these changes would improve student learning? Support your explanation with evidence of student learning and principles from theory and/or research. </w:t>
      </w:r>
    </w:p>
    <w:p w:rsidR="00F31911" w:rsidRPr="008D649B" w:rsidRDefault="00F31911"/>
    <w:sectPr w:rsidR="00F31911" w:rsidRPr="008D649B" w:rsidSect="005B4C6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CCE41D0"/>
    <w:lvl w:ilvl="0" w:tplc="3E92B984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49B"/>
    <w:rsid w:val="008D649B"/>
    <w:rsid w:val="00F3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CCE7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4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971</Characters>
  <Application>Microsoft Macintosh Word</Application>
  <DocSecurity>0</DocSecurity>
  <Lines>17</Lines>
  <Paragraphs>5</Paragraphs>
  <ScaleCrop>false</ScaleCrop>
  <Company>East Carolina University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2014-11-18T18:01:00Z</dcterms:created>
  <dcterms:modified xsi:type="dcterms:W3CDTF">2014-11-18T18:10:00Z</dcterms:modified>
</cp:coreProperties>
</file>