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B4DCC" w14:textId="77777777" w:rsidR="00ED0C2A" w:rsidRPr="00C3247B" w:rsidRDefault="00065662" w:rsidP="00065662">
      <w:pPr>
        <w:spacing w:after="0" w:line="240" w:lineRule="auto"/>
        <w:ind w:left="3600" w:firstLine="720"/>
        <w:rPr>
          <w:b/>
        </w:rPr>
      </w:pPr>
      <w:r>
        <w:rPr>
          <w:b/>
        </w:rPr>
        <w:tab/>
      </w:r>
      <w:r>
        <w:rPr>
          <w:b/>
        </w:rPr>
        <w:tab/>
      </w:r>
      <w:r>
        <w:rPr>
          <w:b/>
        </w:rPr>
        <w:tab/>
      </w:r>
      <w:r>
        <w:rPr>
          <w:b/>
        </w:rPr>
        <w:tab/>
        <w:t>Name:</w:t>
      </w:r>
    </w:p>
    <w:p w14:paraId="527461CD" w14:textId="77777777" w:rsidR="004A30CF" w:rsidRDefault="004A30CF" w:rsidP="000404B0">
      <w:pPr>
        <w:spacing w:after="0" w:line="240" w:lineRule="auto"/>
        <w:jc w:val="center"/>
        <w:rPr>
          <w:b/>
        </w:rPr>
      </w:pPr>
      <w:r w:rsidRPr="00C3247B">
        <w:rPr>
          <w:b/>
        </w:rPr>
        <w:t>Online assignment participation rubric</w:t>
      </w:r>
    </w:p>
    <w:p w14:paraId="55D8D561" w14:textId="77777777" w:rsidR="00067A85" w:rsidRPr="00C3247B" w:rsidRDefault="00067A85" w:rsidP="000404B0">
      <w:pPr>
        <w:spacing w:after="0" w:line="240" w:lineRule="auto"/>
        <w:jc w:val="center"/>
        <w:rPr>
          <w:b/>
        </w:rPr>
      </w:pPr>
      <w:bookmarkStart w:id="0" w:name="_GoBack"/>
      <w:bookmarkEnd w:id="0"/>
    </w:p>
    <w:tbl>
      <w:tblPr>
        <w:tblStyle w:val="TableGrid"/>
        <w:tblW w:w="0" w:type="auto"/>
        <w:tblLook w:val="04A0" w:firstRow="1" w:lastRow="0" w:firstColumn="1" w:lastColumn="0" w:noHBand="0" w:noVBand="1"/>
      </w:tblPr>
      <w:tblGrid>
        <w:gridCol w:w="1915"/>
        <w:gridCol w:w="1915"/>
        <w:gridCol w:w="1915"/>
        <w:gridCol w:w="1915"/>
        <w:gridCol w:w="1916"/>
      </w:tblGrid>
      <w:tr w:rsidR="004A30CF" w:rsidRPr="001B2931" w14:paraId="11701DDE" w14:textId="77777777" w:rsidTr="00C3247B">
        <w:tc>
          <w:tcPr>
            <w:tcW w:w="1915" w:type="dxa"/>
            <w:shd w:val="clear" w:color="auto" w:fill="BFBFBF" w:themeFill="background1" w:themeFillShade="BF"/>
          </w:tcPr>
          <w:p w14:paraId="7A7ED741" w14:textId="77777777" w:rsidR="004A30CF" w:rsidRPr="001B2931" w:rsidRDefault="004A30CF" w:rsidP="004A30CF">
            <w:pPr>
              <w:rPr>
                <w:sz w:val="20"/>
                <w:szCs w:val="20"/>
              </w:rPr>
            </w:pPr>
          </w:p>
        </w:tc>
        <w:tc>
          <w:tcPr>
            <w:tcW w:w="1915" w:type="dxa"/>
            <w:shd w:val="clear" w:color="auto" w:fill="BFBFBF" w:themeFill="background1" w:themeFillShade="BF"/>
          </w:tcPr>
          <w:p w14:paraId="6F14E3D4" w14:textId="77777777" w:rsidR="004A30CF" w:rsidRPr="001B2931" w:rsidRDefault="004A30CF" w:rsidP="004A30CF">
            <w:pPr>
              <w:rPr>
                <w:sz w:val="20"/>
                <w:szCs w:val="20"/>
              </w:rPr>
            </w:pPr>
            <w:r w:rsidRPr="001B2931">
              <w:rPr>
                <w:sz w:val="20"/>
                <w:szCs w:val="20"/>
              </w:rPr>
              <w:t>Needs improvement (65</w:t>
            </w:r>
            <w:r w:rsidR="00065662">
              <w:rPr>
                <w:sz w:val="20"/>
                <w:szCs w:val="20"/>
              </w:rPr>
              <w:t>)</w:t>
            </w:r>
          </w:p>
        </w:tc>
        <w:tc>
          <w:tcPr>
            <w:tcW w:w="1915" w:type="dxa"/>
            <w:shd w:val="clear" w:color="auto" w:fill="BFBFBF" w:themeFill="background1" w:themeFillShade="BF"/>
          </w:tcPr>
          <w:p w14:paraId="0F7528BD" w14:textId="77777777" w:rsidR="004A30CF" w:rsidRPr="001B2931" w:rsidRDefault="004A30CF" w:rsidP="004A30CF">
            <w:pPr>
              <w:rPr>
                <w:sz w:val="20"/>
                <w:szCs w:val="20"/>
              </w:rPr>
            </w:pPr>
            <w:r w:rsidRPr="001B2931">
              <w:rPr>
                <w:sz w:val="20"/>
                <w:szCs w:val="20"/>
              </w:rPr>
              <w:t>Acceptable (80)</w:t>
            </w:r>
          </w:p>
        </w:tc>
        <w:tc>
          <w:tcPr>
            <w:tcW w:w="1915" w:type="dxa"/>
            <w:shd w:val="clear" w:color="auto" w:fill="BFBFBF" w:themeFill="background1" w:themeFillShade="BF"/>
          </w:tcPr>
          <w:p w14:paraId="1CA8A3B8" w14:textId="77777777" w:rsidR="004A30CF" w:rsidRPr="001B2931" w:rsidRDefault="004A30CF" w:rsidP="004A30CF">
            <w:pPr>
              <w:rPr>
                <w:sz w:val="20"/>
                <w:szCs w:val="20"/>
              </w:rPr>
            </w:pPr>
            <w:r w:rsidRPr="001B2931">
              <w:rPr>
                <w:sz w:val="20"/>
                <w:szCs w:val="20"/>
              </w:rPr>
              <w:t>Very good (90)</w:t>
            </w:r>
          </w:p>
        </w:tc>
        <w:tc>
          <w:tcPr>
            <w:tcW w:w="1916" w:type="dxa"/>
            <w:shd w:val="clear" w:color="auto" w:fill="BFBFBF" w:themeFill="background1" w:themeFillShade="BF"/>
          </w:tcPr>
          <w:p w14:paraId="0C9D8125" w14:textId="77777777" w:rsidR="004A30CF" w:rsidRPr="001B2931" w:rsidRDefault="004A30CF" w:rsidP="004A30CF">
            <w:pPr>
              <w:rPr>
                <w:sz w:val="20"/>
                <w:szCs w:val="20"/>
              </w:rPr>
            </w:pPr>
            <w:r w:rsidRPr="001B2931">
              <w:rPr>
                <w:sz w:val="20"/>
                <w:szCs w:val="20"/>
              </w:rPr>
              <w:t>Exemplary (100)</w:t>
            </w:r>
          </w:p>
        </w:tc>
      </w:tr>
      <w:tr w:rsidR="004A30CF" w:rsidRPr="001B2931" w14:paraId="3BA73636" w14:textId="77777777" w:rsidTr="00C3247B">
        <w:tc>
          <w:tcPr>
            <w:tcW w:w="1915" w:type="dxa"/>
            <w:shd w:val="clear" w:color="auto" w:fill="BFBFBF" w:themeFill="background1" w:themeFillShade="BF"/>
          </w:tcPr>
          <w:p w14:paraId="153694AF" w14:textId="77777777" w:rsidR="004A30CF" w:rsidRPr="001B2931" w:rsidRDefault="004A30CF" w:rsidP="004A30CF">
            <w:pPr>
              <w:rPr>
                <w:sz w:val="20"/>
                <w:szCs w:val="20"/>
              </w:rPr>
            </w:pPr>
            <w:r w:rsidRPr="001B2931">
              <w:rPr>
                <w:sz w:val="20"/>
                <w:szCs w:val="20"/>
              </w:rPr>
              <w:t>Responsiveness</w:t>
            </w:r>
            <w:r w:rsidR="009C025D">
              <w:rPr>
                <w:sz w:val="20"/>
                <w:szCs w:val="20"/>
              </w:rPr>
              <w:t>/</w:t>
            </w:r>
            <w:r w:rsidR="00A56A29">
              <w:rPr>
                <w:sz w:val="20"/>
                <w:szCs w:val="20"/>
              </w:rPr>
              <w:t xml:space="preserve"> </w:t>
            </w:r>
            <w:r w:rsidR="009C025D">
              <w:rPr>
                <w:sz w:val="20"/>
                <w:szCs w:val="20"/>
              </w:rPr>
              <w:t>Timel</w:t>
            </w:r>
            <w:r w:rsidR="00A56A29">
              <w:rPr>
                <w:sz w:val="20"/>
                <w:szCs w:val="20"/>
              </w:rPr>
              <w:t>iness</w:t>
            </w:r>
          </w:p>
        </w:tc>
        <w:tc>
          <w:tcPr>
            <w:tcW w:w="1915" w:type="dxa"/>
          </w:tcPr>
          <w:p w14:paraId="69F2B88A" w14:textId="77777777" w:rsidR="004A30CF" w:rsidRPr="001B2931" w:rsidRDefault="004A30CF" w:rsidP="004A30CF">
            <w:pPr>
              <w:rPr>
                <w:sz w:val="20"/>
                <w:szCs w:val="20"/>
              </w:rPr>
            </w:pPr>
            <w:r w:rsidRPr="001B2931">
              <w:rPr>
                <w:sz w:val="20"/>
                <w:szCs w:val="20"/>
              </w:rPr>
              <w:t>Contribut</w:t>
            </w:r>
            <w:r w:rsidR="00D4112D">
              <w:rPr>
                <w:sz w:val="20"/>
                <w:szCs w:val="20"/>
              </w:rPr>
              <w:t>ions made after all students had</w:t>
            </w:r>
            <w:r w:rsidRPr="001B2931">
              <w:rPr>
                <w:sz w:val="20"/>
                <w:szCs w:val="20"/>
              </w:rPr>
              <w:t xml:space="preserve"> finished participating in the thread discussion.</w:t>
            </w:r>
          </w:p>
        </w:tc>
        <w:tc>
          <w:tcPr>
            <w:tcW w:w="1915" w:type="dxa"/>
          </w:tcPr>
          <w:p w14:paraId="1F9E8477" w14:textId="77777777" w:rsidR="004A30CF" w:rsidRPr="001B2931" w:rsidRDefault="004A30CF" w:rsidP="004A30CF">
            <w:pPr>
              <w:rPr>
                <w:sz w:val="20"/>
                <w:szCs w:val="20"/>
              </w:rPr>
            </w:pPr>
            <w:r w:rsidRPr="001B2931">
              <w:rPr>
                <w:sz w:val="20"/>
                <w:szCs w:val="20"/>
              </w:rPr>
              <w:t>Contributions made, but were submitted at a point when the thread discussion was winding down or had ceased.</w:t>
            </w:r>
          </w:p>
        </w:tc>
        <w:tc>
          <w:tcPr>
            <w:tcW w:w="1915" w:type="dxa"/>
          </w:tcPr>
          <w:p w14:paraId="1F4C8626" w14:textId="77777777" w:rsidR="004A30CF" w:rsidRPr="001B2931" w:rsidRDefault="004A30CF" w:rsidP="004A30CF">
            <w:pPr>
              <w:rPr>
                <w:sz w:val="20"/>
                <w:szCs w:val="20"/>
              </w:rPr>
            </w:pPr>
            <w:r w:rsidRPr="001B2931">
              <w:rPr>
                <w:sz w:val="20"/>
                <w:szCs w:val="20"/>
              </w:rPr>
              <w:t>Contributions made while thread is active and flowing so that majority of the students can benefit from the information.</w:t>
            </w:r>
          </w:p>
        </w:tc>
        <w:tc>
          <w:tcPr>
            <w:tcW w:w="1916" w:type="dxa"/>
          </w:tcPr>
          <w:p w14:paraId="55C32D21" w14:textId="77777777" w:rsidR="004A30CF" w:rsidRPr="001B2931" w:rsidRDefault="00D4112D" w:rsidP="004A30CF">
            <w:pPr>
              <w:rPr>
                <w:sz w:val="20"/>
                <w:szCs w:val="20"/>
              </w:rPr>
            </w:pPr>
            <w:r>
              <w:rPr>
                <w:sz w:val="20"/>
                <w:szCs w:val="20"/>
              </w:rPr>
              <w:t>Several</w:t>
            </w:r>
            <w:r w:rsidR="004A30CF" w:rsidRPr="001B2931">
              <w:rPr>
                <w:sz w:val="20"/>
                <w:szCs w:val="20"/>
              </w:rPr>
              <w:t xml:space="preserve"> detailed </w:t>
            </w:r>
            <w:r>
              <w:rPr>
                <w:sz w:val="20"/>
                <w:szCs w:val="20"/>
              </w:rPr>
              <w:t xml:space="preserve">contributions </w:t>
            </w:r>
            <w:r w:rsidRPr="001B2931">
              <w:rPr>
                <w:sz w:val="20"/>
                <w:szCs w:val="20"/>
              </w:rPr>
              <w:t>made while thread is active and flowing so that majority of the students can benefit from the information.</w:t>
            </w:r>
          </w:p>
        </w:tc>
      </w:tr>
      <w:tr w:rsidR="004A30CF" w:rsidRPr="001B2931" w14:paraId="6111D97C" w14:textId="77777777" w:rsidTr="00C3247B">
        <w:tc>
          <w:tcPr>
            <w:tcW w:w="1915" w:type="dxa"/>
            <w:shd w:val="clear" w:color="auto" w:fill="BFBFBF" w:themeFill="background1" w:themeFillShade="BF"/>
          </w:tcPr>
          <w:p w14:paraId="18D78CB0" w14:textId="77777777" w:rsidR="004A30CF" w:rsidRPr="001B2931" w:rsidRDefault="004A30CF" w:rsidP="004A30CF">
            <w:pPr>
              <w:rPr>
                <w:sz w:val="20"/>
                <w:szCs w:val="20"/>
              </w:rPr>
            </w:pPr>
            <w:r w:rsidRPr="001B2931">
              <w:rPr>
                <w:sz w:val="20"/>
                <w:szCs w:val="20"/>
              </w:rPr>
              <w:t>Collaboration and significance</w:t>
            </w:r>
          </w:p>
        </w:tc>
        <w:tc>
          <w:tcPr>
            <w:tcW w:w="1915" w:type="dxa"/>
          </w:tcPr>
          <w:p w14:paraId="203CF1F7" w14:textId="77777777" w:rsidR="004A30CF" w:rsidRPr="001B2931" w:rsidRDefault="00434F0B" w:rsidP="004A30CF">
            <w:pPr>
              <w:rPr>
                <w:sz w:val="20"/>
                <w:szCs w:val="20"/>
              </w:rPr>
            </w:pPr>
            <w:r w:rsidRPr="001B2931">
              <w:rPr>
                <w:sz w:val="20"/>
                <w:szCs w:val="20"/>
              </w:rPr>
              <w:t xml:space="preserve">Makes no postings that extend the overall conversation. </w:t>
            </w:r>
          </w:p>
          <w:p w14:paraId="5D1B42C8" w14:textId="77777777" w:rsidR="00434F0B" w:rsidRPr="001B2931" w:rsidRDefault="00434F0B" w:rsidP="004A30CF">
            <w:pPr>
              <w:rPr>
                <w:sz w:val="20"/>
                <w:szCs w:val="20"/>
              </w:rPr>
            </w:pPr>
          </w:p>
          <w:p w14:paraId="79DDD961" w14:textId="77777777" w:rsidR="00434F0B" w:rsidRPr="001B2931" w:rsidRDefault="00434F0B" w:rsidP="004A30CF">
            <w:pPr>
              <w:rPr>
                <w:sz w:val="20"/>
                <w:szCs w:val="20"/>
              </w:rPr>
            </w:pPr>
            <w:r w:rsidRPr="001B2931">
              <w:rPr>
                <w:sz w:val="20"/>
                <w:szCs w:val="20"/>
              </w:rPr>
              <w:t>OR</w:t>
            </w:r>
          </w:p>
          <w:p w14:paraId="4EE95F90" w14:textId="77777777" w:rsidR="00434F0B" w:rsidRPr="001B2931" w:rsidRDefault="00434F0B" w:rsidP="004A30CF">
            <w:pPr>
              <w:rPr>
                <w:sz w:val="20"/>
                <w:szCs w:val="20"/>
              </w:rPr>
            </w:pPr>
          </w:p>
          <w:p w14:paraId="6A0404EE" w14:textId="77777777" w:rsidR="00434F0B" w:rsidRPr="001B2931" w:rsidRDefault="00434F0B" w:rsidP="004A30CF">
            <w:pPr>
              <w:rPr>
                <w:sz w:val="20"/>
                <w:szCs w:val="20"/>
              </w:rPr>
            </w:pPr>
            <w:r w:rsidRPr="001B2931">
              <w:rPr>
                <w:sz w:val="20"/>
                <w:szCs w:val="20"/>
              </w:rPr>
              <w:t>Attempts to dominate the conversation by pontificating and/or denigrating the thoughts of others.</w:t>
            </w:r>
          </w:p>
          <w:p w14:paraId="373E14B3" w14:textId="77777777" w:rsidR="00434F0B" w:rsidRPr="001B2931" w:rsidRDefault="00434F0B" w:rsidP="004A30CF">
            <w:pPr>
              <w:rPr>
                <w:sz w:val="20"/>
                <w:szCs w:val="20"/>
              </w:rPr>
            </w:pPr>
          </w:p>
        </w:tc>
        <w:tc>
          <w:tcPr>
            <w:tcW w:w="1915" w:type="dxa"/>
          </w:tcPr>
          <w:p w14:paraId="63ACE2A1" w14:textId="77777777" w:rsidR="004A30CF" w:rsidRPr="001B2931" w:rsidRDefault="00F76E78" w:rsidP="004A30CF">
            <w:pPr>
              <w:rPr>
                <w:sz w:val="20"/>
                <w:szCs w:val="20"/>
              </w:rPr>
            </w:pPr>
            <w:r w:rsidRPr="001B2931">
              <w:rPr>
                <w:sz w:val="20"/>
                <w:szCs w:val="20"/>
              </w:rPr>
              <w:t>Responds to others, but only when prompted.  Makes only one posting p</w:t>
            </w:r>
            <w:r w:rsidR="00434F0B" w:rsidRPr="001B2931">
              <w:rPr>
                <w:sz w:val="20"/>
                <w:szCs w:val="20"/>
              </w:rPr>
              <w:t>er assignment and therefore minimally extends the conversation.</w:t>
            </w:r>
          </w:p>
        </w:tc>
        <w:tc>
          <w:tcPr>
            <w:tcW w:w="1915" w:type="dxa"/>
          </w:tcPr>
          <w:p w14:paraId="7A7F1EE4" w14:textId="77777777" w:rsidR="004A30CF" w:rsidRPr="001B2931" w:rsidRDefault="00434F0B" w:rsidP="004A30CF">
            <w:pPr>
              <w:rPr>
                <w:sz w:val="20"/>
                <w:szCs w:val="20"/>
              </w:rPr>
            </w:pPr>
            <w:r w:rsidRPr="001B2931">
              <w:rPr>
                <w:sz w:val="20"/>
                <w:szCs w:val="20"/>
              </w:rPr>
              <w:t>Makes postings that extend the overall conversation by r</w:t>
            </w:r>
            <w:r w:rsidR="00F76E78" w:rsidRPr="001B2931">
              <w:rPr>
                <w:sz w:val="20"/>
                <w:szCs w:val="20"/>
              </w:rPr>
              <w:t>espond</w:t>
            </w:r>
            <w:r w:rsidRPr="001B2931">
              <w:rPr>
                <w:sz w:val="20"/>
                <w:szCs w:val="20"/>
              </w:rPr>
              <w:t>ing</w:t>
            </w:r>
            <w:r w:rsidR="00F76E78" w:rsidRPr="001B2931">
              <w:rPr>
                <w:sz w:val="20"/>
                <w:szCs w:val="20"/>
              </w:rPr>
              <w:t xml:space="preserve"> to the work of others.  Comments are mostly informative and/or original.  Multiple postings to same thread contribute to the flow of the conversation.</w:t>
            </w:r>
          </w:p>
        </w:tc>
        <w:tc>
          <w:tcPr>
            <w:tcW w:w="1916" w:type="dxa"/>
          </w:tcPr>
          <w:p w14:paraId="79D0F9F3" w14:textId="77777777" w:rsidR="004A30CF" w:rsidRPr="001B2931" w:rsidRDefault="00434F0B" w:rsidP="004A30CF">
            <w:pPr>
              <w:rPr>
                <w:sz w:val="20"/>
                <w:szCs w:val="20"/>
              </w:rPr>
            </w:pPr>
            <w:r w:rsidRPr="001B2931">
              <w:rPr>
                <w:sz w:val="20"/>
                <w:szCs w:val="20"/>
              </w:rPr>
              <w:t>Makes postings that extend the overall conversation with p</w:t>
            </w:r>
            <w:r w:rsidR="00F76E78" w:rsidRPr="001B2931">
              <w:rPr>
                <w:sz w:val="20"/>
                <w:szCs w:val="20"/>
              </w:rPr>
              <w:t>ositive and respectful responses to the work of others with pertinent and original insights.  Contributive without dominating the conversation (often asks questions rather than simply pontificating).  Multiple postings to same thread contribute to the flow of the conversation.</w:t>
            </w:r>
          </w:p>
        </w:tc>
      </w:tr>
      <w:tr w:rsidR="004A30CF" w:rsidRPr="001B2931" w14:paraId="0B3D6BB4" w14:textId="77777777" w:rsidTr="00C3247B">
        <w:tc>
          <w:tcPr>
            <w:tcW w:w="1915" w:type="dxa"/>
            <w:shd w:val="clear" w:color="auto" w:fill="BFBFBF" w:themeFill="background1" w:themeFillShade="BF"/>
          </w:tcPr>
          <w:p w14:paraId="04D14DC8" w14:textId="77777777" w:rsidR="004A30CF" w:rsidRPr="001B2931" w:rsidRDefault="004A30CF" w:rsidP="004A30CF">
            <w:pPr>
              <w:rPr>
                <w:sz w:val="20"/>
                <w:szCs w:val="20"/>
              </w:rPr>
            </w:pPr>
            <w:r w:rsidRPr="001B2931">
              <w:rPr>
                <w:sz w:val="20"/>
                <w:szCs w:val="20"/>
              </w:rPr>
              <w:t>Scholarship</w:t>
            </w:r>
          </w:p>
        </w:tc>
        <w:tc>
          <w:tcPr>
            <w:tcW w:w="1915" w:type="dxa"/>
          </w:tcPr>
          <w:p w14:paraId="6CA19C10" w14:textId="77777777" w:rsidR="004A30CF" w:rsidRPr="001B2931" w:rsidRDefault="001B2931" w:rsidP="004A30CF">
            <w:pPr>
              <w:rPr>
                <w:sz w:val="20"/>
                <w:szCs w:val="20"/>
              </w:rPr>
            </w:pPr>
            <w:r>
              <w:rPr>
                <w:sz w:val="20"/>
                <w:szCs w:val="20"/>
              </w:rPr>
              <w:t>Postings merely include copied course material with no effort to analyze or synthesize.  Postings are only marginally related to overall thread theme/topic and stray continually to alternate/unrelated topics.</w:t>
            </w:r>
          </w:p>
        </w:tc>
        <w:tc>
          <w:tcPr>
            <w:tcW w:w="1915" w:type="dxa"/>
          </w:tcPr>
          <w:p w14:paraId="0EED0AAD" w14:textId="77777777" w:rsidR="004A30CF" w:rsidRPr="001B2931" w:rsidRDefault="001B2931" w:rsidP="004A30CF">
            <w:pPr>
              <w:rPr>
                <w:sz w:val="20"/>
                <w:szCs w:val="20"/>
              </w:rPr>
            </w:pPr>
            <w:r>
              <w:rPr>
                <w:sz w:val="20"/>
                <w:szCs w:val="20"/>
              </w:rPr>
              <w:t>Postings include a mix of materials with some material taken directly from course materials without any substantive analysis or synthesis.  Responses are moderately related to thread, but tend to stray off topic from time to time.</w:t>
            </w:r>
          </w:p>
        </w:tc>
        <w:tc>
          <w:tcPr>
            <w:tcW w:w="1915" w:type="dxa"/>
          </w:tcPr>
          <w:p w14:paraId="36BF41E0" w14:textId="77777777" w:rsidR="004A30CF" w:rsidRPr="001B2931" w:rsidRDefault="001B2931" w:rsidP="004A30CF">
            <w:pPr>
              <w:rPr>
                <w:sz w:val="20"/>
                <w:szCs w:val="20"/>
              </w:rPr>
            </w:pPr>
            <w:r>
              <w:rPr>
                <w:sz w:val="20"/>
                <w:szCs w:val="20"/>
              </w:rPr>
              <w:t>Most postings include</w:t>
            </w:r>
            <w:r w:rsidRPr="001B2931">
              <w:rPr>
                <w:sz w:val="20"/>
                <w:szCs w:val="20"/>
              </w:rPr>
              <w:t xml:space="preserve"> analysis or synthesis of course materials, own experience, and/or colleagues postings. Thoughtful, academic and stimulating with comments pertinent to the thread. </w:t>
            </w:r>
          </w:p>
        </w:tc>
        <w:tc>
          <w:tcPr>
            <w:tcW w:w="1916" w:type="dxa"/>
          </w:tcPr>
          <w:p w14:paraId="624EFC99" w14:textId="77777777" w:rsidR="004A30CF" w:rsidRPr="001B2931" w:rsidRDefault="001B2931" w:rsidP="004A30CF">
            <w:pPr>
              <w:rPr>
                <w:sz w:val="20"/>
                <w:szCs w:val="20"/>
              </w:rPr>
            </w:pPr>
            <w:r>
              <w:rPr>
                <w:sz w:val="20"/>
                <w:szCs w:val="20"/>
              </w:rPr>
              <w:t>Each posting i</w:t>
            </w:r>
            <w:r w:rsidRPr="001B2931">
              <w:rPr>
                <w:sz w:val="20"/>
                <w:szCs w:val="20"/>
              </w:rPr>
              <w:t>ncludes analysis or synthesis of course materials, own experience, and/or colleagues postings.  Includes citations to external materials of high academic quality.  Thoughtful, academic and stimulating with comments pertinent to the thread.</w:t>
            </w:r>
          </w:p>
        </w:tc>
      </w:tr>
      <w:tr w:rsidR="001B2931" w:rsidRPr="001B2931" w14:paraId="45F9FFB5" w14:textId="77777777" w:rsidTr="00C3247B">
        <w:tc>
          <w:tcPr>
            <w:tcW w:w="1915" w:type="dxa"/>
            <w:shd w:val="clear" w:color="auto" w:fill="BFBFBF" w:themeFill="background1" w:themeFillShade="BF"/>
          </w:tcPr>
          <w:p w14:paraId="4E597E01" w14:textId="77777777" w:rsidR="001B2931" w:rsidRPr="001B2931" w:rsidRDefault="001B2931" w:rsidP="004A30CF">
            <w:pPr>
              <w:rPr>
                <w:sz w:val="20"/>
                <w:szCs w:val="20"/>
              </w:rPr>
            </w:pPr>
            <w:r w:rsidRPr="001B2931">
              <w:rPr>
                <w:sz w:val="20"/>
                <w:szCs w:val="20"/>
              </w:rPr>
              <w:t>Clarity and grammar/spelling</w:t>
            </w:r>
          </w:p>
        </w:tc>
        <w:tc>
          <w:tcPr>
            <w:tcW w:w="1915" w:type="dxa"/>
          </w:tcPr>
          <w:p w14:paraId="5A43CD3F" w14:textId="77777777" w:rsidR="001B2931" w:rsidRPr="001B2931" w:rsidRDefault="000404B0" w:rsidP="004A30CF">
            <w:pPr>
              <w:rPr>
                <w:sz w:val="20"/>
                <w:szCs w:val="20"/>
              </w:rPr>
            </w:pPr>
            <w:r>
              <w:rPr>
                <w:sz w:val="20"/>
                <w:szCs w:val="20"/>
              </w:rPr>
              <w:t xml:space="preserve">Several errors that obviously impede clarity of posting. </w:t>
            </w:r>
          </w:p>
        </w:tc>
        <w:tc>
          <w:tcPr>
            <w:tcW w:w="1915" w:type="dxa"/>
          </w:tcPr>
          <w:p w14:paraId="7625BE67" w14:textId="77777777" w:rsidR="001B2931" w:rsidRPr="001B2931" w:rsidRDefault="001B2931" w:rsidP="004A30CF">
            <w:pPr>
              <w:rPr>
                <w:sz w:val="20"/>
                <w:szCs w:val="20"/>
              </w:rPr>
            </w:pPr>
            <w:r>
              <w:rPr>
                <w:sz w:val="20"/>
                <w:szCs w:val="20"/>
              </w:rPr>
              <w:t>Some errors that do slightly impede clarity of the posting.</w:t>
            </w:r>
          </w:p>
        </w:tc>
        <w:tc>
          <w:tcPr>
            <w:tcW w:w="1915" w:type="dxa"/>
          </w:tcPr>
          <w:p w14:paraId="2106716D" w14:textId="77777777" w:rsidR="001B2931" w:rsidRPr="001B2931" w:rsidRDefault="001B2931" w:rsidP="00D4112D">
            <w:pPr>
              <w:rPr>
                <w:sz w:val="20"/>
                <w:szCs w:val="20"/>
              </w:rPr>
            </w:pPr>
            <w:r>
              <w:rPr>
                <w:sz w:val="20"/>
                <w:szCs w:val="20"/>
              </w:rPr>
              <w:t>Only a couple of mistakes</w:t>
            </w:r>
            <w:r w:rsidR="00D4112D">
              <w:rPr>
                <w:sz w:val="20"/>
                <w:szCs w:val="20"/>
              </w:rPr>
              <w:t xml:space="preserve">.  Those mistakes do not impede </w:t>
            </w:r>
            <w:r>
              <w:rPr>
                <w:sz w:val="20"/>
                <w:szCs w:val="20"/>
              </w:rPr>
              <w:t>clarity of posting.</w:t>
            </w:r>
          </w:p>
        </w:tc>
        <w:tc>
          <w:tcPr>
            <w:tcW w:w="1916" w:type="dxa"/>
          </w:tcPr>
          <w:p w14:paraId="0F3A2DC1" w14:textId="77777777" w:rsidR="001B2931" w:rsidRPr="001B2931" w:rsidRDefault="001B2931" w:rsidP="004A530C">
            <w:pPr>
              <w:rPr>
                <w:sz w:val="20"/>
                <w:szCs w:val="20"/>
              </w:rPr>
            </w:pPr>
            <w:r>
              <w:rPr>
                <w:sz w:val="20"/>
                <w:szCs w:val="20"/>
              </w:rPr>
              <w:t>No errors.  Statements are clear and comprehensible.</w:t>
            </w:r>
          </w:p>
        </w:tc>
      </w:tr>
    </w:tbl>
    <w:p w14:paraId="22D39E3E" w14:textId="77777777" w:rsidR="004A30CF" w:rsidRDefault="00065662" w:rsidP="001B2931">
      <w:pPr>
        <w:spacing w:after="0" w:line="240" w:lineRule="auto"/>
      </w:pPr>
      <w:r>
        <w:tab/>
      </w:r>
      <w:r>
        <w:tab/>
      </w:r>
      <w:r>
        <w:tab/>
      </w:r>
      <w:r>
        <w:tab/>
      </w:r>
      <w:r>
        <w:tab/>
      </w:r>
      <w:r>
        <w:tab/>
      </w:r>
      <w:r>
        <w:tab/>
      </w:r>
      <w:r>
        <w:tab/>
      </w:r>
      <w:r>
        <w:tab/>
      </w:r>
      <w:r>
        <w:tab/>
      </w:r>
      <w:r>
        <w:tab/>
        <w:t>Grade:_______</w:t>
      </w:r>
    </w:p>
    <w:sectPr w:rsidR="004A30CF" w:rsidSect="00D411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A30CF"/>
    <w:rsid w:val="000404B0"/>
    <w:rsid w:val="00065662"/>
    <w:rsid w:val="00067A85"/>
    <w:rsid w:val="00135EC3"/>
    <w:rsid w:val="001B2931"/>
    <w:rsid w:val="00434F0B"/>
    <w:rsid w:val="004A30CF"/>
    <w:rsid w:val="009C025D"/>
    <w:rsid w:val="00A56A29"/>
    <w:rsid w:val="00BB4E21"/>
    <w:rsid w:val="00BF4900"/>
    <w:rsid w:val="00C3247B"/>
    <w:rsid w:val="00D4112D"/>
    <w:rsid w:val="00EC6F36"/>
    <w:rsid w:val="00ED0C2A"/>
    <w:rsid w:val="00F76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0B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5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66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400</Words>
  <Characters>2284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dc:creator>
  <cp:keywords/>
  <dc:description/>
  <cp:lastModifiedBy>administrator</cp:lastModifiedBy>
  <cp:revision>10</cp:revision>
  <cp:lastPrinted>2013-09-11T19:11:00Z</cp:lastPrinted>
  <dcterms:created xsi:type="dcterms:W3CDTF">2013-09-05T17:10:00Z</dcterms:created>
  <dcterms:modified xsi:type="dcterms:W3CDTF">2015-01-16T03:29:00Z</dcterms:modified>
</cp:coreProperties>
</file>